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D7" w:rsidRPr="00952BF3" w:rsidRDefault="00E746D7" w:rsidP="00737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2BF3">
        <w:rPr>
          <w:rFonts w:ascii="Times New Roman" w:hAnsi="Times New Roman"/>
          <w:b/>
          <w:sz w:val="24"/>
          <w:szCs w:val="24"/>
        </w:rPr>
        <w:t xml:space="preserve">Вопросы для подготовки к занятиям по биологии </w:t>
      </w:r>
    </w:p>
    <w:p w:rsidR="00E746D7" w:rsidRPr="00952BF3" w:rsidRDefault="00E746D7" w:rsidP="00737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BF3">
        <w:rPr>
          <w:rFonts w:ascii="Times New Roman" w:hAnsi="Times New Roman"/>
          <w:b/>
          <w:sz w:val="24"/>
          <w:szCs w:val="24"/>
        </w:rPr>
        <w:t>для студентов</w:t>
      </w:r>
      <w:r>
        <w:rPr>
          <w:rFonts w:ascii="Times New Roman" w:hAnsi="Times New Roman"/>
          <w:b/>
          <w:sz w:val="24"/>
          <w:szCs w:val="24"/>
        </w:rPr>
        <w:t>, обучающихся по</w:t>
      </w:r>
      <w:r w:rsidRPr="00952BF3">
        <w:rPr>
          <w:rFonts w:ascii="Times New Roman" w:hAnsi="Times New Roman"/>
          <w:b/>
          <w:sz w:val="24"/>
          <w:szCs w:val="24"/>
        </w:rPr>
        <w:t xml:space="preserve"> специальности Медицинская биохимия</w:t>
      </w:r>
      <w:r>
        <w:rPr>
          <w:rFonts w:ascii="Times New Roman" w:hAnsi="Times New Roman"/>
          <w:b/>
          <w:sz w:val="24"/>
          <w:szCs w:val="24"/>
        </w:rPr>
        <w:t>,</w:t>
      </w:r>
      <w:r w:rsidRPr="00952BF3">
        <w:rPr>
          <w:rFonts w:ascii="Times New Roman" w:hAnsi="Times New Roman"/>
          <w:b/>
          <w:sz w:val="24"/>
          <w:szCs w:val="24"/>
        </w:rPr>
        <w:t xml:space="preserve"> </w:t>
      </w:r>
    </w:p>
    <w:p w:rsidR="00E746D7" w:rsidRPr="00952BF3" w:rsidRDefault="00E746D7" w:rsidP="00737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BF3">
        <w:rPr>
          <w:rFonts w:ascii="Times New Roman" w:hAnsi="Times New Roman"/>
          <w:b/>
          <w:sz w:val="24"/>
          <w:szCs w:val="24"/>
        </w:rPr>
        <w:t>на весенний семестр</w:t>
      </w:r>
    </w:p>
    <w:p w:rsidR="00E746D7" w:rsidRPr="00952BF3" w:rsidRDefault="00E746D7" w:rsidP="00737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737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</w:t>
      </w:r>
    </w:p>
    <w:p w:rsidR="00E746D7" w:rsidRPr="00952BF3" w:rsidRDefault="00E746D7" w:rsidP="00861D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BF3">
        <w:rPr>
          <w:rFonts w:ascii="Times New Roman" w:hAnsi="Times New Roman"/>
          <w:sz w:val="24"/>
          <w:szCs w:val="24"/>
        </w:rPr>
        <w:t>Морфология, жизненный цикл, адаптации к паразитизму, патогенное действие ланцетовидного, кошачьего, китайского, легочного сосальщиков, шистосом.</w:t>
      </w:r>
      <w:proofErr w:type="gramEnd"/>
      <w:r w:rsidRPr="00952BF3">
        <w:rPr>
          <w:rFonts w:ascii="Times New Roman" w:hAnsi="Times New Roman"/>
          <w:sz w:val="24"/>
          <w:szCs w:val="24"/>
        </w:rPr>
        <w:t xml:space="preserve"> Эпидемиология, лабораторная диагностика трематодозов, возбудителями которых являются данные виды.</w:t>
      </w:r>
    </w:p>
    <w:p w:rsidR="00E746D7" w:rsidRPr="00952BF3" w:rsidRDefault="00E746D7" w:rsidP="0086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861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</w:t>
      </w:r>
    </w:p>
    <w:p w:rsidR="00E746D7" w:rsidRPr="00952BF3" w:rsidRDefault="00E746D7" w:rsidP="00861D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Общая характеристика класса Ленточные черви: морфология, жизненный цикл, важнейшие представители, паразитирующие у человека.</w:t>
      </w:r>
    </w:p>
    <w:p w:rsidR="00E746D7" w:rsidRPr="00952BF3" w:rsidRDefault="00E746D7" w:rsidP="00861D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Морфология, жизненный цикл, адаптации к паразитизму, патогенное действие бычьего, свиного, карликового цепней. Эпидемиология, лабораторная диагностика цестодозов, возбудителями которых являются данные виды.</w:t>
      </w:r>
    </w:p>
    <w:p w:rsidR="00E746D7" w:rsidRPr="00952BF3" w:rsidRDefault="00E746D7" w:rsidP="0086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861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№3</w:t>
      </w:r>
    </w:p>
    <w:p w:rsidR="00E746D7" w:rsidRPr="00952BF3" w:rsidRDefault="00E746D7" w:rsidP="00861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Морфология, жизненный цикл, адаптации к паразитизму, патогенное действие, эхинококка, </w:t>
      </w:r>
      <w:proofErr w:type="spellStart"/>
      <w:r w:rsidRPr="00952BF3">
        <w:rPr>
          <w:rFonts w:ascii="Times New Roman" w:hAnsi="Times New Roman"/>
          <w:sz w:val="24"/>
          <w:szCs w:val="24"/>
        </w:rPr>
        <w:t>альвеококка</w:t>
      </w:r>
      <w:proofErr w:type="spellEnd"/>
      <w:r w:rsidRPr="00952BF3">
        <w:rPr>
          <w:rFonts w:ascii="Times New Roman" w:hAnsi="Times New Roman"/>
          <w:sz w:val="24"/>
          <w:szCs w:val="24"/>
        </w:rPr>
        <w:t>, широкого лентеца. Эпидемиология, лабораторная диагностика цестодозов, возбудителями которых являются данные виды.</w:t>
      </w:r>
    </w:p>
    <w:p w:rsidR="00E746D7" w:rsidRPr="00952BF3" w:rsidRDefault="00E746D7" w:rsidP="00861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Отличия в биологии (морфология, жизненный цикл) цепней и лентецов.</w:t>
      </w:r>
    </w:p>
    <w:p w:rsidR="00E746D7" w:rsidRPr="00952BF3" w:rsidRDefault="00E746D7" w:rsidP="009D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9D6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№4</w:t>
      </w:r>
    </w:p>
    <w:p w:rsidR="00E746D7" w:rsidRPr="00952BF3" w:rsidRDefault="00E746D7" w:rsidP="009D6A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Общая характеристика представителей типа Круглые черви: особенности строения, жизненные циклы, важнейшие представители, паразитирующие у человека.</w:t>
      </w:r>
    </w:p>
    <w:p w:rsidR="00E746D7" w:rsidRPr="00952BF3" w:rsidRDefault="00E746D7" w:rsidP="009D6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Морфология, жизненный цикл, адаптации к паразитизму, патогенное действие аскариды человеческой, власоглава, острицы, </w:t>
      </w:r>
      <w:proofErr w:type="spellStart"/>
      <w:r w:rsidRPr="00952BF3">
        <w:rPr>
          <w:rFonts w:ascii="Times New Roman" w:hAnsi="Times New Roman"/>
          <w:sz w:val="24"/>
          <w:szCs w:val="24"/>
        </w:rPr>
        <w:t>токсокары</w:t>
      </w:r>
      <w:proofErr w:type="spellEnd"/>
      <w:proofErr w:type="gramStart"/>
      <w:r w:rsidRPr="00952BF3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952BF3">
        <w:rPr>
          <w:rFonts w:ascii="Times New Roman" w:hAnsi="Times New Roman"/>
          <w:sz w:val="24"/>
          <w:szCs w:val="24"/>
        </w:rPr>
        <w:t xml:space="preserve">Эпидемиология, лабораторная диагностика </w:t>
      </w:r>
      <w:proofErr w:type="spellStart"/>
      <w:r w:rsidRPr="00952BF3">
        <w:rPr>
          <w:rFonts w:ascii="Times New Roman" w:hAnsi="Times New Roman"/>
          <w:sz w:val="24"/>
          <w:szCs w:val="24"/>
        </w:rPr>
        <w:t>нематодозов</w:t>
      </w:r>
      <w:proofErr w:type="spellEnd"/>
      <w:r w:rsidRPr="00952BF3">
        <w:rPr>
          <w:rFonts w:ascii="Times New Roman" w:hAnsi="Times New Roman"/>
          <w:sz w:val="24"/>
          <w:szCs w:val="24"/>
        </w:rPr>
        <w:t>, возбудителями которых являются данные виды.</w:t>
      </w:r>
    </w:p>
    <w:p w:rsidR="00E746D7" w:rsidRPr="00952BF3" w:rsidRDefault="00E746D7" w:rsidP="009D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9D6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№5</w:t>
      </w:r>
    </w:p>
    <w:p w:rsidR="00E746D7" w:rsidRPr="00952BF3" w:rsidRDefault="00E746D7" w:rsidP="009D6A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Морфология, жизненный цикл, адаптации к паразитизму, патогенное действие трихинеллы, анкилостомид, </w:t>
      </w:r>
      <w:proofErr w:type="spellStart"/>
      <w:r w:rsidRPr="00952BF3">
        <w:rPr>
          <w:rFonts w:ascii="Times New Roman" w:hAnsi="Times New Roman"/>
          <w:sz w:val="24"/>
          <w:szCs w:val="24"/>
        </w:rPr>
        <w:t>угрицы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кишечной, филярий. Эпидемиология, лабораторная диагностика </w:t>
      </w:r>
      <w:proofErr w:type="spellStart"/>
      <w:r w:rsidRPr="00952BF3">
        <w:rPr>
          <w:rFonts w:ascii="Times New Roman" w:hAnsi="Times New Roman"/>
          <w:sz w:val="24"/>
          <w:szCs w:val="24"/>
        </w:rPr>
        <w:t>нематодозов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52BF3">
        <w:rPr>
          <w:rFonts w:ascii="Times New Roman" w:hAnsi="Times New Roman"/>
          <w:sz w:val="24"/>
          <w:szCs w:val="24"/>
        </w:rPr>
        <w:t>возбудителями</w:t>
      </w:r>
      <w:proofErr w:type="gramEnd"/>
      <w:r w:rsidRPr="00952BF3">
        <w:rPr>
          <w:rFonts w:ascii="Times New Roman" w:hAnsi="Times New Roman"/>
          <w:sz w:val="24"/>
          <w:szCs w:val="24"/>
        </w:rPr>
        <w:t xml:space="preserve"> которых являются данные виды.</w:t>
      </w:r>
    </w:p>
    <w:p w:rsidR="00E746D7" w:rsidRPr="00952BF3" w:rsidRDefault="00E746D7" w:rsidP="009D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9D6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№6</w:t>
      </w:r>
    </w:p>
    <w:p w:rsidR="00E746D7" w:rsidRPr="00952BF3" w:rsidRDefault="00E746D7" w:rsidP="009D6A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Основные принципы лабораторной диагностики паразитарных болезней.</w:t>
      </w:r>
    </w:p>
    <w:p w:rsidR="00E746D7" w:rsidRPr="00952BF3" w:rsidRDefault="00E746D7" w:rsidP="009D6A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Классификация методов лабораторной диагностики паразитарных болезней. Характеристика основных методов и их возможности.</w:t>
      </w:r>
    </w:p>
    <w:p w:rsidR="00E746D7" w:rsidRPr="00952BF3" w:rsidRDefault="00E746D7" w:rsidP="009D6A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Морфологические особенности яиц гельминтов.</w:t>
      </w:r>
    </w:p>
    <w:p w:rsidR="00E746D7" w:rsidRPr="00952BF3" w:rsidRDefault="00E746D7" w:rsidP="009D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9D6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№7</w:t>
      </w:r>
    </w:p>
    <w:p w:rsidR="00E746D7" w:rsidRPr="00952BF3" w:rsidRDefault="00E746D7" w:rsidP="001C50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Морфологические особенности половозрелых гельминтов и их фрагментов (сосальщики, ленточные, круглые черви), необходимые для дифференциальной диагностики. </w:t>
      </w:r>
    </w:p>
    <w:p w:rsidR="00E746D7" w:rsidRPr="00952BF3" w:rsidRDefault="00E746D7" w:rsidP="001C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1C50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№8</w:t>
      </w:r>
    </w:p>
    <w:p w:rsidR="00E746D7" w:rsidRPr="00952BF3" w:rsidRDefault="00E746D7" w:rsidP="001C50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Итоговая контрольная работа по разделу «Гельминтология». Вопросы для подготовки к контрольной работе представлены отдельно.</w:t>
      </w:r>
    </w:p>
    <w:p w:rsidR="00E746D7" w:rsidRDefault="00E746D7" w:rsidP="001C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Default="00E746D7" w:rsidP="001C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Default="00E746D7" w:rsidP="001C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952BF3" w:rsidRDefault="00E746D7" w:rsidP="001C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1C50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lastRenderedPageBreak/>
        <w:t>Занятие №9</w:t>
      </w:r>
    </w:p>
    <w:p w:rsidR="00E746D7" w:rsidRPr="00952BF3" w:rsidRDefault="00E746D7" w:rsidP="002F59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Особенности строения и развития представителей типа Кольчатые черви, прогрессивные черты организации представителей типа. </w:t>
      </w:r>
    </w:p>
    <w:p w:rsidR="00E746D7" w:rsidRPr="00952BF3" w:rsidRDefault="00E746D7" w:rsidP="002F59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Систематика, сравнительная характеристика классов Полихеты, Олигохеты, Пиявки, черты приспособления к образу жизни.</w:t>
      </w:r>
    </w:p>
    <w:p w:rsidR="00E746D7" w:rsidRPr="00952BF3" w:rsidRDefault="00E746D7" w:rsidP="002F5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2F5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№10</w:t>
      </w:r>
    </w:p>
    <w:p w:rsidR="00E746D7" w:rsidRPr="00952BF3" w:rsidRDefault="00E746D7" w:rsidP="002F59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Общая характеристика, систематика типа Членистоногие, прогрессивные черты организации. </w:t>
      </w:r>
    </w:p>
    <w:p w:rsidR="00E746D7" w:rsidRPr="00952BF3" w:rsidRDefault="00E746D7" w:rsidP="002F59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Особенности строения и развития представителей класса Ракообразные на примере Речного рака.</w:t>
      </w:r>
    </w:p>
    <w:p w:rsidR="00E746D7" w:rsidRPr="00952BF3" w:rsidRDefault="00E746D7" w:rsidP="002F5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2F5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№11</w:t>
      </w:r>
    </w:p>
    <w:p w:rsidR="00E746D7" w:rsidRPr="00952BF3" w:rsidRDefault="00E746D7" w:rsidP="002F59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Класс Паукообразные: общая характеристика, представители, имеющие медицинское значение.</w:t>
      </w:r>
    </w:p>
    <w:p w:rsidR="00E746D7" w:rsidRPr="00952BF3" w:rsidRDefault="00E746D7" w:rsidP="002F59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952BF3">
        <w:rPr>
          <w:rFonts w:ascii="Times New Roman" w:hAnsi="Times New Roman"/>
          <w:sz w:val="24"/>
          <w:szCs w:val="24"/>
        </w:rPr>
        <w:t>паразитиформных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клещей (строение, развитие, адаптации к </w:t>
      </w:r>
      <w:proofErr w:type="spellStart"/>
      <w:r w:rsidRPr="00952BF3">
        <w:rPr>
          <w:rFonts w:ascii="Times New Roman" w:hAnsi="Times New Roman"/>
          <w:sz w:val="24"/>
          <w:szCs w:val="24"/>
        </w:rPr>
        <w:t>эктопаразитизму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и питанию кровью), важнейшие представители и их медицинское значение.</w:t>
      </w:r>
    </w:p>
    <w:p w:rsidR="00E746D7" w:rsidRPr="00952BF3" w:rsidRDefault="00E746D7" w:rsidP="002F59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BF3">
        <w:rPr>
          <w:rFonts w:ascii="Times New Roman" w:hAnsi="Times New Roman"/>
          <w:sz w:val="24"/>
          <w:szCs w:val="24"/>
        </w:rPr>
        <w:t>Акариформные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клещи, характеристика важнейших представителей. </w:t>
      </w:r>
    </w:p>
    <w:p w:rsidR="00E746D7" w:rsidRPr="00952BF3" w:rsidRDefault="00E746D7" w:rsidP="002F59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Чесоточный зудень – возбудитель чесотки: строение, особенности жизненного цикла, черты приспособления к паразитизму.</w:t>
      </w:r>
    </w:p>
    <w:p w:rsidR="00E746D7" w:rsidRPr="00952BF3" w:rsidRDefault="00E746D7" w:rsidP="002F5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2F5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№12</w:t>
      </w:r>
    </w:p>
    <w:p w:rsidR="00E746D7" w:rsidRPr="00952BF3" w:rsidRDefault="00E746D7" w:rsidP="00B419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Особенности строения и развития представителей класса Насекомых. </w:t>
      </w:r>
    </w:p>
    <w:p w:rsidR="00E746D7" w:rsidRPr="00952BF3" w:rsidRDefault="00E746D7" w:rsidP="00B419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Эпидемиологическая классификация насекомых: характеристика группы бытовые насекомые.</w:t>
      </w:r>
    </w:p>
    <w:p w:rsidR="00E746D7" w:rsidRPr="00952BF3" w:rsidRDefault="00E746D7" w:rsidP="00B419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Механические переносчики – мухи и тараканы: особенности строения, развития, медицинское строение, меры борьбы и профилактики.</w:t>
      </w:r>
    </w:p>
    <w:p w:rsidR="00E746D7" w:rsidRPr="00952BF3" w:rsidRDefault="00E746D7" w:rsidP="00B419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Временные эктопаразиты – клопы и блохи: общая характеристика представителей, имеющих медицинское значение, приспособления к паразитизму.</w:t>
      </w:r>
    </w:p>
    <w:p w:rsidR="00E746D7" w:rsidRPr="00952BF3" w:rsidRDefault="00E746D7" w:rsidP="00F50F2A">
      <w:pPr>
        <w:pStyle w:val="a3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Постоянные эктопаразиты – вши:</w:t>
      </w:r>
      <w:r w:rsidRPr="00952BF3">
        <w:rPr>
          <w:sz w:val="24"/>
          <w:szCs w:val="24"/>
        </w:rPr>
        <w:t xml:space="preserve"> </w:t>
      </w:r>
      <w:r w:rsidRPr="00952BF3">
        <w:rPr>
          <w:rFonts w:ascii="Times New Roman" w:hAnsi="Times New Roman"/>
          <w:sz w:val="24"/>
          <w:szCs w:val="24"/>
        </w:rPr>
        <w:t>общая характеристика представителей, имеющих медицинское значение, приспособления к паразитизму.</w:t>
      </w:r>
    </w:p>
    <w:p w:rsidR="00E746D7" w:rsidRPr="00952BF3" w:rsidRDefault="00E746D7" w:rsidP="00F50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F50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№13</w:t>
      </w:r>
    </w:p>
    <w:p w:rsidR="00E746D7" w:rsidRPr="00952BF3" w:rsidRDefault="00E746D7" w:rsidP="006971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Гнус: основные семейства, входящие в состав группы, краткая характеристика, медицинское значение представителей группы гнус.</w:t>
      </w:r>
    </w:p>
    <w:p w:rsidR="00E746D7" w:rsidRPr="00952BF3" w:rsidRDefault="00E746D7" w:rsidP="006971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Сравнительная характеристика комаров </w:t>
      </w:r>
      <w:r w:rsidRPr="00952BF3">
        <w:rPr>
          <w:rFonts w:ascii="Times New Roman" w:hAnsi="Times New Roman"/>
          <w:sz w:val="24"/>
          <w:szCs w:val="24"/>
          <w:lang w:val="en-US"/>
        </w:rPr>
        <w:t>Anopheles</w:t>
      </w:r>
      <w:r w:rsidRPr="00952BF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2BF3"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  <w:r w:rsidRPr="00952BF3">
        <w:rPr>
          <w:rFonts w:ascii="Times New Roman" w:hAnsi="Times New Roman"/>
          <w:sz w:val="24"/>
          <w:szCs w:val="24"/>
        </w:rPr>
        <w:t>: отличия в строении ротовых аппаратов имаго, основные отличительные особенности яиц, личинок, куколок.</w:t>
      </w:r>
    </w:p>
    <w:p w:rsidR="00E746D7" w:rsidRPr="00952BF3" w:rsidRDefault="00E746D7" w:rsidP="006971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Группа возбудители заболеваний, вызывающие миазы: характеристика основных представителей, медицинское значение.</w:t>
      </w:r>
    </w:p>
    <w:p w:rsidR="00E746D7" w:rsidRPr="00952BF3" w:rsidRDefault="00E746D7" w:rsidP="00C32E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32E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№14</w:t>
      </w:r>
    </w:p>
    <w:p w:rsidR="00E746D7" w:rsidRPr="00952BF3" w:rsidRDefault="00E746D7" w:rsidP="00F76966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Общая характеристика, систематика типа Членистоногие. 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2. Сравнительная характеристика представителей класса Паукообразные, отряд Клещи, класса Насекомые. 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3. Морфологические особенности, необходимые для дифференциальной диагностики основных представителей класса Паукообразные, отряд Клещи, класса Насекомые. </w:t>
      </w:r>
    </w:p>
    <w:p w:rsidR="00E746D7" w:rsidRPr="00952BF3" w:rsidRDefault="00E746D7" w:rsidP="00F76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32E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 15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Итоговая контрольная работа по разделу «Медицинская </w:t>
      </w:r>
      <w:proofErr w:type="spellStart"/>
      <w:r w:rsidRPr="00952BF3">
        <w:rPr>
          <w:rFonts w:ascii="Times New Roman" w:hAnsi="Times New Roman"/>
          <w:sz w:val="24"/>
          <w:szCs w:val="24"/>
        </w:rPr>
        <w:t>арахноэнтомология</w:t>
      </w:r>
      <w:proofErr w:type="spellEnd"/>
      <w:r w:rsidRPr="00952BF3">
        <w:rPr>
          <w:rFonts w:ascii="Times New Roman" w:hAnsi="Times New Roman"/>
          <w:sz w:val="24"/>
          <w:szCs w:val="24"/>
        </w:rPr>
        <w:t>». Вопросы для подготовки к контрольной работе представлены отдельно.</w:t>
      </w:r>
    </w:p>
    <w:p w:rsidR="00E746D7" w:rsidRPr="00952BF3" w:rsidRDefault="00E746D7" w:rsidP="00F769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F769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lastRenderedPageBreak/>
        <w:t>Занятие №16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Особенности строения и развития представителей типа Моллюски на примере виноградной улитки. 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2. Сравнительная характеристика классов </w:t>
      </w:r>
      <w:proofErr w:type="gramStart"/>
      <w:r w:rsidRPr="00952BF3">
        <w:rPr>
          <w:rFonts w:ascii="Times New Roman" w:hAnsi="Times New Roman"/>
          <w:sz w:val="24"/>
          <w:szCs w:val="24"/>
        </w:rPr>
        <w:t>Брюхоногие</w:t>
      </w:r>
      <w:proofErr w:type="gramEnd"/>
      <w:r w:rsidRPr="00952BF3">
        <w:rPr>
          <w:rFonts w:ascii="Times New Roman" w:hAnsi="Times New Roman"/>
          <w:sz w:val="24"/>
          <w:szCs w:val="24"/>
        </w:rPr>
        <w:t xml:space="preserve">, Головоногие, Двустворчатые. 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3. Представители, имеющие медицинское значение.</w:t>
      </w:r>
    </w:p>
    <w:p w:rsidR="00E746D7" w:rsidRPr="00952BF3" w:rsidRDefault="00E746D7" w:rsidP="00F769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46D7" w:rsidRDefault="00E746D7" w:rsidP="00F769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F769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№17</w:t>
      </w:r>
    </w:p>
    <w:p w:rsidR="00E746D7" w:rsidRPr="00952BF3" w:rsidRDefault="00E746D7" w:rsidP="00F769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Общая характеристика, систематика типа Хордовые. </w:t>
      </w:r>
    </w:p>
    <w:p w:rsidR="00E746D7" w:rsidRPr="00952BF3" w:rsidRDefault="00E746D7" w:rsidP="00F769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2. Подтип </w:t>
      </w:r>
      <w:proofErr w:type="gramStart"/>
      <w:r w:rsidRPr="00952BF3">
        <w:rPr>
          <w:rFonts w:ascii="Times New Roman" w:hAnsi="Times New Roman"/>
          <w:sz w:val="24"/>
          <w:szCs w:val="24"/>
        </w:rPr>
        <w:t>бесчерепные</w:t>
      </w:r>
      <w:proofErr w:type="gramEnd"/>
      <w:r w:rsidRPr="00952BF3">
        <w:rPr>
          <w:rFonts w:ascii="Times New Roman" w:hAnsi="Times New Roman"/>
          <w:sz w:val="24"/>
          <w:szCs w:val="24"/>
        </w:rPr>
        <w:t xml:space="preserve">, представитель – Ланцетник, общая характеристика. </w:t>
      </w:r>
    </w:p>
    <w:p w:rsidR="00E746D7" w:rsidRPr="00952BF3" w:rsidRDefault="00E746D7" w:rsidP="00F769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3. Подтип Оболочники, представитель – асцидия, общая характеристика. 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4. Подтип </w:t>
      </w:r>
      <w:proofErr w:type="spellStart"/>
      <w:r w:rsidRPr="00952BF3">
        <w:rPr>
          <w:rFonts w:ascii="Times New Roman" w:hAnsi="Times New Roman"/>
          <w:sz w:val="24"/>
          <w:szCs w:val="24"/>
        </w:rPr>
        <w:t>Позвоночные</w:t>
      </w:r>
      <w:proofErr w:type="gramStart"/>
      <w:r w:rsidRPr="00952BF3">
        <w:rPr>
          <w:rFonts w:ascii="Times New Roman" w:hAnsi="Times New Roman"/>
          <w:sz w:val="24"/>
          <w:szCs w:val="24"/>
        </w:rPr>
        <w:t>.Н</w:t>
      </w:r>
      <w:proofErr w:type="gramEnd"/>
      <w:r w:rsidRPr="00952BF3">
        <w:rPr>
          <w:rFonts w:ascii="Times New Roman" w:hAnsi="Times New Roman"/>
          <w:sz w:val="24"/>
          <w:szCs w:val="24"/>
        </w:rPr>
        <w:t>адкласс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Рыбы. Особенности морфофункциональной организации на примере морского окуня. </w:t>
      </w:r>
    </w:p>
    <w:p w:rsidR="00E746D7" w:rsidRPr="00952BF3" w:rsidRDefault="00E746D7" w:rsidP="00F769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5. Сравнительная характеристика представителей Костные рыбы и Хрящевые рыбы.</w:t>
      </w:r>
    </w:p>
    <w:p w:rsidR="00E746D7" w:rsidRPr="00952BF3" w:rsidRDefault="00E746D7" w:rsidP="00FD29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FD29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№18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Класс Земноводные. Особенности строения и развития на примере лягушки, переходные черты к наземному образу жизни. 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Систематика, филогения, экологическая радиация класса Земноводные.</w:t>
      </w:r>
    </w:p>
    <w:p w:rsidR="00E746D7" w:rsidRPr="00952BF3" w:rsidRDefault="00E746D7" w:rsidP="00FD2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FD2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№19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Класс Рептилии. Особенности строения и развития на примере ящерицы, черты наземного образа жизни. 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Систематика, филогения, экологическая радиация класса Рептилии.</w:t>
      </w:r>
    </w:p>
    <w:p w:rsidR="00E746D7" w:rsidRPr="00952BF3" w:rsidRDefault="00E746D7" w:rsidP="000B5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0B5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№20</w:t>
      </w:r>
    </w:p>
    <w:p w:rsidR="00E746D7" w:rsidRPr="00952BF3" w:rsidRDefault="00E746D7" w:rsidP="000B5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1. Класс Птицы. Особенности строения и развития. Особенности, связанные с приспособлением к полету.</w:t>
      </w:r>
    </w:p>
    <w:p w:rsidR="00E746D7" w:rsidRPr="00952BF3" w:rsidRDefault="00E746D7" w:rsidP="000B5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Систематика, филогения, экологическая радиация класса Рептилии.</w:t>
      </w:r>
    </w:p>
    <w:p w:rsidR="00E746D7" w:rsidRPr="00952BF3" w:rsidRDefault="00E746D7" w:rsidP="000B5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0B5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№21</w:t>
      </w:r>
    </w:p>
    <w:p w:rsidR="00E746D7" w:rsidRPr="00952BF3" w:rsidRDefault="00E746D7" w:rsidP="000B5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1. Класс Млекопитающие, особенности строения и развития.  Прогрессивные черты организации млекопитающих. </w:t>
      </w:r>
    </w:p>
    <w:p w:rsidR="00E746D7" w:rsidRPr="00952BF3" w:rsidRDefault="00E746D7" w:rsidP="000B56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Систематика, филогения, экологическая радиация класса Млекопитающие.</w:t>
      </w:r>
    </w:p>
    <w:p w:rsidR="00E746D7" w:rsidRPr="00952BF3" w:rsidRDefault="00E746D7" w:rsidP="000B5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0B5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№22</w:t>
      </w:r>
    </w:p>
    <w:p w:rsidR="00E746D7" w:rsidRPr="00952BF3" w:rsidRDefault="00E746D7" w:rsidP="00EF44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1. Преобразование сердца и артериальных сосудов в ряду позвоночных животных.</w:t>
      </w:r>
    </w:p>
    <w:p w:rsidR="00E746D7" w:rsidRPr="00952BF3" w:rsidRDefault="00E746D7" w:rsidP="00EF44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Основные направления эволюции артериальной системы позвоночных.</w:t>
      </w:r>
    </w:p>
    <w:p w:rsidR="00E746D7" w:rsidRPr="00952BF3" w:rsidRDefault="00E746D7" w:rsidP="00EF44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3. Пороки развития сердца и сосудов у человека.</w:t>
      </w:r>
    </w:p>
    <w:p w:rsidR="00E746D7" w:rsidRPr="00952BF3" w:rsidRDefault="00E746D7" w:rsidP="00EF4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EF44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 23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1. Преобразование почки в ряду позвоночных животных (</w:t>
      </w:r>
      <w:proofErr w:type="spellStart"/>
      <w:r w:rsidRPr="00952BF3">
        <w:rPr>
          <w:rFonts w:ascii="Times New Roman" w:hAnsi="Times New Roman"/>
          <w:sz w:val="24"/>
          <w:szCs w:val="24"/>
        </w:rPr>
        <w:t>предпочка</w:t>
      </w:r>
      <w:proofErr w:type="spellEnd"/>
      <w:r w:rsidRPr="00952BF3">
        <w:rPr>
          <w:rFonts w:ascii="Times New Roman" w:hAnsi="Times New Roman"/>
          <w:sz w:val="24"/>
          <w:szCs w:val="24"/>
        </w:rPr>
        <w:t>, первичная почка, вторичная почка). Основные направления эволюции почки.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Связь органов выделительной и половой систем у позвоночных животных.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3. Пороки развития мочеполовой системы у человека.</w:t>
      </w:r>
    </w:p>
    <w:p w:rsidR="00E746D7" w:rsidRPr="00952BF3" w:rsidRDefault="00E746D7" w:rsidP="00CF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F0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 24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1. Основные этапы развития ЦНС в эмбриогенезе позвоночных.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2. Строение и функции головного мозга в ряду позвоночных животных. Основные этапы эволюции головного мозга позвоночных (</w:t>
      </w:r>
      <w:proofErr w:type="spellStart"/>
      <w:r w:rsidRPr="00952BF3">
        <w:rPr>
          <w:rFonts w:ascii="Times New Roman" w:hAnsi="Times New Roman"/>
          <w:sz w:val="24"/>
          <w:szCs w:val="24"/>
        </w:rPr>
        <w:t>ихтиопсидный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2BF3">
        <w:rPr>
          <w:rFonts w:ascii="Times New Roman" w:hAnsi="Times New Roman"/>
          <w:sz w:val="24"/>
          <w:szCs w:val="24"/>
        </w:rPr>
        <w:t>зауропсидный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2BF3">
        <w:rPr>
          <w:rFonts w:ascii="Times New Roman" w:hAnsi="Times New Roman"/>
          <w:sz w:val="24"/>
          <w:szCs w:val="24"/>
        </w:rPr>
        <w:t>маммальный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). </w:t>
      </w:r>
    </w:p>
    <w:p w:rsidR="00E746D7" w:rsidRPr="00952BF3" w:rsidRDefault="00E746D7" w:rsidP="00CF07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3. Основные направления ЦНС  позвоночных животных.</w:t>
      </w:r>
    </w:p>
    <w:p w:rsidR="00E746D7" w:rsidRPr="00952BF3" w:rsidRDefault="00E746D7" w:rsidP="00FD29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4. Пороки развития ЦНС.</w:t>
      </w:r>
    </w:p>
    <w:p w:rsidR="00E746D7" w:rsidRPr="002D7613" w:rsidRDefault="00E746D7" w:rsidP="00C22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613">
        <w:rPr>
          <w:rFonts w:ascii="Times New Roman" w:hAnsi="Times New Roman"/>
          <w:b/>
          <w:sz w:val="24"/>
          <w:szCs w:val="24"/>
        </w:rPr>
        <w:lastRenderedPageBreak/>
        <w:t>Занятие №25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Методы изучения эволюционного процесса.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Додарвиновский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период. Эволюционизм и </w:t>
      </w:r>
      <w:proofErr w:type="spellStart"/>
      <w:r>
        <w:rPr>
          <w:rFonts w:ascii="Times New Roman" w:hAnsi="Times New Roman"/>
          <w:sz w:val="24"/>
          <w:szCs w:val="24"/>
        </w:rPr>
        <w:t>антиэволюционизм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Основные положения теории эволюции </w:t>
      </w:r>
      <w:proofErr w:type="spellStart"/>
      <w:r>
        <w:rPr>
          <w:rFonts w:ascii="Times New Roman" w:hAnsi="Times New Roman"/>
          <w:sz w:val="24"/>
          <w:szCs w:val="24"/>
        </w:rPr>
        <w:t>Ч.Дарвина</w:t>
      </w:r>
      <w:proofErr w:type="spellEnd"/>
      <w:r>
        <w:rPr>
          <w:rFonts w:ascii="Times New Roman" w:hAnsi="Times New Roman"/>
          <w:sz w:val="24"/>
          <w:szCs w:val="24"/>
        </w:rPr>
        <w:t>. Критика дарвинизма.</w:t>
      </w:r>
    </w:p>
    <w:p w:rsidR="00E746D7" w:rsidRPr="00952BF3" w:rsidRDefault="00E746D7" w:rsidP="00C2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2D7613" w:rsidRDefault="00E746D7" w:rsidP="00C22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613">
        <w:rPr>
          <w:rFonts w:ascii="Times New Roman" w:hAnsi="Times New Roman"/>
          <w:b/>
          <w:sz w:val="24"/>
          <w:szCs w:val="24"/>
        </w:rPr>
        <w:t>Занятие №26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Учение С.С. </w:t>
      </w:r>
      <w:proofErr w:type="spellStart"/>
      <w:r>
        <w:rPr>
          <w:rFonts w:ascii="Times New Roman" w:hAnsi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/>
          <w:sz w:val="24"/>
          <w:szCs w:val="24"/>
        </w:rPr>
        <w:t>, И.И. Шмальгаузена.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Учение о </w:t>
      </w:r>
      <w:proofErr w:type="spellStart"/>
      <w:r>
        <w:rPr>
          <w:rFonts w:ascii="Times New Roman" w:hAnsi="Times New Roman"/>
          <w:sz w:val="24"/>
          <w:szCs w:val="24"/>
        </w:rPr>
        <w:t>микроэволюции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Популяция – элементарная единица эволюции.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Естественный отбор и борьба за существование.</w:t>
      </w:r>
    </w:p>
    <w:p w:rsidR="00E746D7" w:rsidRPr="00952BF3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Вид и видообразование.</w:t>
      </w:r>
    </w:p>
    <w:p w:rsidR="00E746D7" w:rsidRDefault="00E746D7" w:rsidP="00C2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2D7613" w:rsidRDefault="00E746D7" w:rsidP="00C22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613">
        <w:rPr>
          <w:rFonts w:ascii="Times New Roman" w:hAnsi="Times New Roman"/>
          <w:b/>
          <w:sz w:val="24"/>
          <w:szCs w:val="24"/>
        </w:rPr>
        <w:t>Занятие №27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Элементарные формы филогенеза: филогенетическая и дивергентная эволюция.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Конвергенция и параллелизм.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Направления эволюции: </w:t>
      </w:r>
      <w:proofErr w:type="spellStart"/>
      <w:r>
        <w:rPr>
          <w:rFonts w:ascii="Times New Roman" w:hAnsi="Times New Roman"/>
          <w:sz w:val="24"/>
          <w:szCs w:val="24"/>
        </w:rPr>
        <w:t>аллогенез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арогенез.</w:t>
      </w:r>
    </w:p>
    <w:p w:rsidR="00E746D7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Биологический прогресс и регресс.</w:t>
      </w:r>
    </w:p>
    <w:p w:rsidR="00E746D7" w:rsidRPr="00952BF3" w:rsidRDefault="00E746D7" w:rsidP="002D76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5.Эмпирические правила эволюции.</w:t>
      </w:r>
    </w:p>
    <w:p w:rsidR="00E746D7" w:rsidRDefault="00E746D7" w:rsidP="00C2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22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№28</w:t>
      </w:r>
    </w:p>
    <w:p w:rsidR="00E746D7" w:rsidRPr="00952BF3" w:rsidRDefault="00E746D7" w:rsidP="00C81690">
      <w:pPr>
        <w:numPr>
          <w:ilvl w:val="0"/>
          <w:numId w:val="20"/>
        </w:numPr>
        <w:tabs>
          <w:tab w:val="left" w:pos="1020"/>
        </w:tabs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Положение вида </w:t>
      </w:r>
      <w:proofErr w:type="spellStart"/>
      <w:r w:rsidRPr="00952BF3">
        <w:rPr>
          <w:rFonts w:ascii="Times New Roman" w:hAnsi="Times New Roman"/>
          <w:sz w:val="24"/>
          <w:szCs w:val="24"/>
        </w:rPr>
        <w:t>Hom</w:t>
      </w:r>
      <w:proofErr w:type="gramStart"/>
      <w:r w:rsidRPr="00952BF3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952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BF3">
        <w:rPr>
          <w:rFonts w:ascii="Times New Roman" w:hAnsi="Times New Roman"/>
          <w:sz w:val="24"/>
          <w:szCs w:val="24"/>
        </w:rPr>
        <w:t>sapiens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в системе животного мира (с обоснованием). Качественное своеобразие человека, как биологического вида.</w:t>
      </w:r>
    </w:p>
    <w:p w:rsidR="00E746D7" w:rsidRPr="00952BF3" w:rsidRDefault="00E746D7" w:rsidP="00C81690">
      <w:pPr>
        <w:numPr>
          <w:ilvl w:val="0"/>
          <w:numId w:val="20"/>
        </w:numPr>
        <w:tabs>
          <w:tab w:val="left" w:pos="1020"/>
        </w:tabs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 xml:space="preserve">Современные представления о процессе антропогенеза. </w:t>
      </w:r>
      <w:proofErr w:type="spellStart"/>
      <w:r w:rsidRPr="00952BF3">
        <w:rPr>
          <w:rFonts w:ascii="Times New Roman" w:hAnsi="Times New Roman"/>
          <w:sz w:val="24"/>
          <w:szCs w:val="24"/>
        </w:rPr>
        <w:t>Предгоминиды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(австралопитек и человек умелый). Основные этапы эволюции человека (архантропы, </w:t>
      </w:r>
      <w:proofErr w:type="spellStart"/>
      <w:r w:rsidRPr="00952BF3">
        <w:rPr>
          <w:rFonts w:ascii="Times New Roman" w:hAnsi="Times New Roman"/>
          <w:sz w:val="24"/>
          <w:szCs w:val="24"/>
        </w:rPr>
        <w:t>палеантропы</w:t>
      </w:r>
      <w:proofErr w:type="spellEnd"/>
      <w:r w:rsidRPr="00952BF3">
        <w:rPr>
          <w:rFonts w:ascii="Times New Roman" w:hAnsi="Times New Roman"/>
          <w:sz w:val="24"/>
          <w:szCs w:val="24"/>
        </w:rPr>
        <w:t>, неоантропы), краткая характеристика. Закономерности биосоциальной эволюции человека: морфофизиологические предпосылки выхода человека в социальную среду (</w:t>
      </w:r>
      <w:proofErr w:type="spellStart"/>
      <w:r w:rsidRPr="00952BF3">
        <w:rPr>
          <w:rFonts w:ascii="Times New Roman" w:hAnsi="Times New Roman"/>
          <w:sz w:val="24"/>
          <w:szCs w:val="24"/>
        </w:rPr>
        <w:t>гоминидная</w:t>
      </w:r>
      <w:proofErr w:type="spellEnd"/>
      <w:r w:rsidRPr="00952BF3">
        <w:rPr>
          <w:rFonts w:ascii="Times New Roman" w:hAnsi="Times New Roman"/>
          <w:sz w:val="24"/>
          <w:szCs w:val="24"/>
        </w:rPr>
        <w:t xml:space="preserve"> триада).</w:t>
      </w:r>
    </w:p>
    <w:p w:rsidR="00E746D7" w:rsidRPr="00952BF3" w:rsidRDefault="00E746D7" w:rsidP="00C81690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81690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№29</w:t>
      </w:r>
    </w:p>
    <w:p w:rsidR="00E746D7" w:rsidRPr="00952BF3" w:rsidRDefault="00E746D7" w:rsidP="00C81690">
      <w:pPr>
        <w:tabs>
          <w:tab w:val="left" w:pos="1020"/>
        </w:tabs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952BF3">
        <w:rPr>
          <w:rFonts w:ascii="Times New Roman" w:hAnsi="Times New Roman"/>
          <w:sz w:val="24"/>
          <w:szCs w:val="24"/>
        </w:rPr>
        <w:t>1. Человеческие расы, их классификация, происхождение и распространение. Видовое единство человечества.</w:t>
      </w:r>
    </w:p>
    <w:p w:rsidR="00E746D7" w:rsidRPr="00952BF3" w:rsidRDefault="00E746D7" w:rsidP="00C81690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D7" w:rsidRPr="006B617C" w:rsidRDefault="00E746D7" w:rsidP="00C22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17C">
        <w:rPr>
          <w:rFonts w:ascii="Times New Roman" w:hAnsi="Times New Roman"/>
          <w:b/>
          <w:sz w:val="24"/>
          <w:szCs w:val="24"/>
        </w:rPr>
        <w:t>Занятие №30</w:t>
      </w:r>
    </w:p>
    <w:p w:rsidR="00E746D7" w:rsidRPr="00FD2977" w:rsidRDefault="00E746D7" w:rsidP="00C2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BF3">
        <w:rPr>
          <w:rFonts w:ascii="Times New Roman" w:hAnsi="Times New Roman"/>
          <w:sz w:val="24"/>
          <w:szCs w:val="24"/>
        </w:rPr>
        <w:tab/>
        <w:t>Итоговое занятие по курсу Биология</w:t>
      </w:r>
      <w:r>
        <w:rPr>
          <w:rFonts w:ascii="Times New Roman" w:hAnsi="Times New Roman"/>
          <w:sz w:val="28"/>
          <w:szCs w:val="28"/>
        </w:rPr>
        <w:t>.</w:t>
      </w:r>
    </w:p>
    <w:sectPr w:rsidR="00E746D7" w:rsidRPr="00FD2977" w:rsidSect="003D2C07">
      <w:footerReference w:type="even" r:id="rId8"/>
      <w:footerReference w:type="default" r:id="rId9"/>
      <w:pgSz w:w="11906" w:h="16838"/>
      <w:pgMar w:top="1258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C0" w:rsidRDefault="00E541C0">
      <w:r>
        <w:separator/>
      </w:r>
    </w:p>
  </w:endnote>
  <w:endnote w:type="continuationSeparator" w:id="0">
    <w:p w:rsidR="00E541C0" w:rsidRDefault="00E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D7" w:rsidRDefault="00E746D7" w:rsidP="007F4A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6D7" w:rsidRDefault="00E746D7" w:rsidP="003D2C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D7" w:rsidRPr="003D2C07" w:rsidRDefault="00E746D7" w:rsidP="007F4AEE">
    <w:pPr>
      <w:pStyle w:val="a5"/>
      <w:framePr w:wrap="around" w:vAnchor="text" w:hAnchor="margin" w:xAlign="right" w:y="1"/>
      <w:rPr>
        <w:rStyle w:val="a7"/>
        <w:rFonts w:ascii="Times New Roman" w:hAnsi="Times New Roman"/>
        <w:sz w:val="24"/>
        <w:szCs w:val="24"/>
      </w:rPr>
    </w:pPr>
    <w:r w:rsidRPr="003D2C07">
      <w:rPr>
        <w:rStyle w:val="a7"/>
        <w:rFonts w:ascii="Times New Roman" w:hAnsi="Times New Roman"/>
        <w:sz w:val="24"/>
        <w:szCs w:val="24"/>
      </w:rPr>
      <w:fldChar w:fldCharType="begin"/>
    </w:r>
    <w:r w:rsidRPr="003D2C07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3D2C07">
      <w:rPr>
        <w:rStyle w:val="a7"/>
        <w:rFonts w:ascii="Times New Roman" w:hAnsi="Times New Roman"/>
        <w:sz w:val="24"/>
        <w:szCs w:val="24"/>
      </w:rPr>
      <w:fldChar w:fldCharType="separate"/>
    </w:r>
    <w:r w:rsidR="00F234C1">
      <w:rPr>
        <w:rStyle w:val="a7"/>
        <w:rFonts w:ascii="Times New Roman" w:hAnsi="Times New Roman"/>
        <w:noProof/>
        <w:sz w:val="24"/>
        <w:szCs w:val="24"/>
      </w:rPr>
      <w:t>1</w:t>
    </w:r>
    <w:r w:rsidRPr="003D2C07">
      <w:rPr>
        <w:rStyle w:val="a7"/>
        <w:rFonts w:ascii="Times New Roman" w:hAnsi="Times New Roman"/>
        <w:sz w:val="24"/>
        <w:szCs w:val="24"/>
      </w:rPr>
      <w:fldChar w:fldCharType="end"/>
    </w:r>
  </w:p>
  <w:p w:rsidR="00E746D7" w:rsidRDefault="00E746D7" w:rsidP="003D2C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C0" w:rsidRDefault="00E541C0">
      <w:r>
        <w:separator/>
      </w:r>
    </w:p>
  </w:footnote>
  <w:footnote w:type="continuationSeparator" w:id="0">
    <w:p w:rsidR="00E541C0" w:rsidRDefault="00E5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C025204"/>
    <w:multiLevelType w:val="hybridMultilevel"/>
    <w:tmpl w:val="3BCC9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E1615"/>
    <w:multiLevelType w:val="hybridMultilevel"/>
    <w:tmpl w:val="8C3C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3C02CF"/>
    <w:multiLevelType w:val="hybridMultilevel"/>
    <w:tmpl w:val="4B20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E05815"/>
    <w:multiLevelType w:val="hybridMultilevel"/>
    <w:tmpl w:val="89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51F08"/>
    <w:multiLevelType w:val="hybridMultilevel"/>
    <w:tmpl w:val="0DC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8F511F"/>
    <w:multiLevelType w:val="hybridMultilevel"/>
    <w:tmpl w:val="A11EA628"/>
    <w:lvl w:ilvl="0" w:tplc="BEDC70C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DF41D05"/>
    <w:multiLevelType w:val="hybridMultilevel"/>
    <w:tmpl w:val="1AE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0E6D48"/>
    <w:multiLevelType w:val="hybridMultilevel"/>
    <w:tmpl w:val="2618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143350"/>
    <w:multiLevelType w:val="hybridMultilevel"/>
    <w:tmpl w:val="6654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961228"/>
    <w:multiLevelType w:val="hybridMultilevel"/>
    <w:tmpl w:val="A04A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C43E6"/>
    <w:multiLevelType w:val="hybridMultilevel"/>
    <w:tmpl w:val="2E26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E3418"/>
    <w:multiLevelType w:val="hybridMultilevel"/>
    <w:tmpl w:val="A892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981404"/>
    <w:multiLevelType w:val="hybridMultilevel"/>
    <w:tmpl w:val="420299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8E9042B"/>
    <w:multiLevelType w:val="hybridMultilevel"/>
    <w:tmpl w:val="2A7E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0C7183"/>
    <w:multiLevelType w:val="hybridMultilevel"/>
    <w:tmpl w:val="E25C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6574C4"/>
    <w:multiLevelType w:val="hybridMultilevel"/>
    <w:tmpl w:val="EF8ECE2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E80506"/>
    <w:multiLevelType w:val="hybridMultilevel"/>
    <w:tmpl w:val="3D8C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EE568E"/>
    <w:multiLevelType w:val="hybridMultilevel"/>
    <w:tmpl w:val="ACC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9801DB"/>
    <w:multiLevelType w:val="multilevel"/>
    <w:tmpl w:val="A11EA62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7"/>
  </w:num>
  <w:num w:numId="5">
    <w:abstractNumId w:val="7"/>
  </w:num>
  <w:num w:numId="6">
    <w:abstractNumId w:val="11"/>
  </w:num>
  <w:num w:numId="7">
    <w:abstractNumId w:val="4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19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C"/>
    <w:rsid w:val="000B1F07"/>
    <w:rsid w:val="000B5629"/>
    <w:rsid w:val="000C0579"/>
    <w:rsid w:val="000C4E10"/>
    <w:rsid w:val="00165BC6"/>
    <w:rsid w:val="001C50B6"/>
    <w:rsid w:val="002D7613"/>
    <w:rsid w:val="002F5937"/>
    <w:rsid w:val="003D2C07"/>
    <w:rsid w:val="004149ED"/>
    <w:rsid w:val="00480964"/>
    <w:rsid w:val="0069713C"/>
    <w:rsid w:val="006B617C"/>
    <w:rsid w:val="00725B2B"/>
    <w:rsid w:val="00737B1B"/>
    <w:rsid w:val="00787183"/>
    <w:rsid w:val="007F4AEE"/>
    <w:rsid w:val="00861D35"/>
    <w:rsid w:val="008B62A9"/>
    <w:rsid w:val="008D31D9"/>
    <w:rsid w:val="00952BF3"/>
    <w:rsid w:val="009D6AD3"/>
    <w:rsid w:val="00AA39AD"/>
    <w:rsid w:val="00B419C3"/>
    <w:rsid w:val="00C22F26"/>
    <w:rsid w:val="00C32E3D"/>
    <w:rsid w:val="00C81690"/>
    <w:rsid w:val="00CF0798"/>
    <w:rsid w:val="00E541C0"/>
    <w:rsid w:val="00E746D7"/>
    <w:rsid w:val="00E9506A"/>
    <w:rsid w:val="00EA3D8F"/>
    <w:rsid w:val="00EF4465"/>
    <w:rsid w:val="00F234C1"/>
    <w:rsid w:val="00F50F2A"/>
    <w:rsid w:val="00F76966"/>
    <w:rsid w:val="00FA5C9C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D35"/>
    <w:pPr>
      <w:ind w:left="720"/>
      <w:contextualSpacing/>
    </w:pPr>
  </w:style>
  <w:style w:type="table" w:styleId="a4">
    <w:name w:val="Table Grid"/>
    <w:basedOn w:val="a1"/>
    <w:uiPriority w:val="99"/>
    <w:locked/>
    <w:rsid w:val="00F7696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D2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5FD"/>
    <w:rPr>
      <w:lang w:eastAsia="en-US"/>
    </w:rPr>
  </w:style>
  <w:style w:type="character" w:styleId="a7">
    <w:name w:val="page number"/>
    <w:basedOn w:val="a0"/>
    <w:uiPriority w:val="99"/>
    <w:rsid w:val="003D2C07"/>
    <w:rPr>
      <w:rFonts w:cs="Times New Roman"/>
    </w:rPr>
  </w:style>
  <w:style w:type="paragraph" w:styleId="a8">
    <w:name w:val="header"/>
    <w:basedOn w:val="a"/>
    <w:link w:val="a9"/>
    <w:uiPriority w:val="99"/>
    <w:rsid w:val="003D2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F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D35"/>
    <w:pPr>
      <w:ind w:left="720"/>
      <w:contextualSpacing/>
    </w:pPr>
  </w:style>
  <w:style w:type="table" w:styleId="a4">
    <w:name w:val="Table Grid"/>
    <w:basedOn w:val="a1"/>
    <w:uiPriority w:val="99"/>
    <w:locked/>
    <w:rsid w:val="00F7696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D2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5FD"/>
    <w:rPr>
      <w:lang w:eastAsia="en-US"/>
    </w:rPr>
  </w:style>
  <w:style w:type="character" w:styleId="a7">
    <w:name w:val="page number"/>
    <w:basedOn w:val="a0"/>
    <w:uiPriority w:val="99"/>
    <w:rsid w:val="003D2C07"/>
    <w:rPr>
      <w:rFonts w:cs="Times New Roman"/>
    </w:rPr>
  </w:style>
  <w:style w:type="paragraph" w:styleId="a8">
    <w:name w:val="header"/>
    <w:basedOn w:val="a"/>
    <w:link w:val="a9"/>
    <w:uiPriority w:val="99"/>
    <w:rsid w:val="003D2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F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caramel</cp:lastModifiedBy>
  <cp:revision>2</cp:revision>
  <dcterms:created xsi:type="dcterms:W3CDTF">2016-02-11T15:51:00Z</dcterms:created>
  <dcterms:modified xsi:type="dcterms:W3CDTF">2016-02-11T15:51:00Z</dcterms:modified>
</cp:coreProperties>
</file>